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color w:val="000000"/>
          <w:sz w:val="44"/>
          <w:szCs w:val="44"/>
          <w:u w:val="single"/>
          <w:shd w:fill="f7f7f8" w:val="clear"/>
        </w:rPr>
      </w:pPr>
      <w:r w:rsidDel="00000000" w:rsidR="00000000" w:rsidRPr="00000000">
        <w:rPr>
          <w:rFonts w:ascii="Times New Roman" w:cs="Times New Roman" w:eastAsia="Times New Roman" w:hAnsi="Times New Roman"/>
          <w:b w:val="1"/>
          <w:color w:val="000000"/>
          <w:sz w:val="44"/>
          <w:szCs w:val="44"/>
          <w:u w:val="single"/>
          <w:shd w:fill="f7f7f8" w:val="clear"/>
          <w:rtl w:val="0"/>
        </w:rPr>
        <w:t xml:space="preserve">Online Webinar Report on Hackathon Insights by Diploma Graduate Student</w:t>
      </w:r>
    </w:p>
    <w:p w:rsidR="00000000" w:rsidDel="00000000" w:rsidP="00000000" w:rsidRDefault="00000000" w:rsidRPr="00000000" w14:paraId="00000002">
      <w:pPr>
        <w:rPr>
          <w:rFonts w:ascii="Times New Roman" w:cs="Times New Roman" w:eastAsia="Times New Roman" w:hAnsi="Times New Roman"/>
          <w:color w:val="000000"/>
          <w:shd w:fill="f7f7f8" w:val="clea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color w:val="000000"/>
          <w:shd w:fill="f7f7f8" w:val="clear"/>
        </w:rPr>
      </w:pPr>
      <w:r w:rsidDel="00000000" w:rsidR="00000000" w:rsidRPr="00000000">
        <w:rPr>
          <w:rFonts w:ascii="Times New Roman" w:cs="Times New Roman" w:eastAsia="Times New Roman" w:hAnsi="Times New Roman"/>
          <w:color w:val="000000"/>
          <w:shd w:fill="f7f7f8" w:val="clear"/>
          <w:rtl w:val="0"/>
        </w:rPr>
        <w:t xml:space="preserve">Date : 22 Sep 2023 </w:t>
      </w:r>
    </w:p>
    <w:p w:rsidR="00000000" w:rsidDel="00000000" w:rsidP="00000000" w:rsidRDefault="00000000" w:rsidRPr="00000000" w14:paraId="00000004">
      <w:pPr>
        <w:rPr>
          <w:rFonts w:ascii="Times New Roman" w:cs="Times New Roman" w:eastAsia="Times New Roman" w:hAnsi="Times New Roman"/>
          <w:color w:val="000000"/>
          <w:shd w:fill="f7f7f8" w:val="clear"/>
        </w:rPr>
      </w:pPr>
      <w:r w:rsidDel="00000000" w:rsidR="00000000" w:rsidRPr="00000000">
        <w:rPr>
          <w:rFonts w:ascii="Times New Roman" w:cs="Times New Roman" w:eastAsia="Times New Roman" w:hAnsi="Times New Roman"/>
          <w:color w:val="000000"/>
          <w:shd w:fill="f7f7f8" w:val="clear"/>
          <w:rtl w:val="0"/>
        </w:rPr>
        <w:t xml:space="preserve">Time : 11.30 am to 12.30 am</w:t>
        <w:tab/>
      </w:r>
    </w:p>
    <w:p w:rsidR="00000000" w:rsidDel="00000000" w:rsidP="00000000" w:rsidRDefault="00000000" w:rsidRPr="00000000" w14:paraId="00000005">
      <w:pPr>
        <w:rPr>
          <w:rFonts w:ascii="Times New Roman" w:cs="Times New Roman" w:eastAsia="Times New Roman" w:hAnsi="Times New Roman"/>
          <w:color w:val="000000"/>
          <w:shd w:fill="f7f7f8" w:val="clear"/>
        </w:rPr>
      </w:pPr>
      <w:r w:rsidDel="00000000" w:rsidR="00000000" w:rsidRPr="00000000">
        <w:rPr>
          <w:rFonts w:ascii="Times New Roman" w:cs="Times New Roman" w:eastAsia="Times New Roman" w:hAnsi="Times New Roman"/>
          <w:color w:val="000000"/>
          <w:shd w:fill="f7f7f8" w:val="clear"/>
          <w:rtl w:val="0"/>
        </w:rPr>
        <w:t xml:space="preserve">Institute : Government Polytechnic Bhuj</w:t>
      </w:r>
    </w:p>
    <w:p w:rsidR="00000000" w:rsidDel="00000000" w:rsidP="00000000" w:rsidRDefault="00000000" w:rsidRPr="00000000" w14:paraId="00000006">
      <w:pPr>
        <w:rPr>
          <w:rFonts w:ascii="Times New Roman" w:cs="Times New Roman" w:eastAsia="Times New Roman" w:hAnsi="Times New Roman"/>
          <w:color w:val="000000"/>
          <w:shd w:fill="f7f7f8" w:val="clear"/>
        </w:rPr>
      </w:pPr>
      <w:r w:rsidDel="00000000" w:rsidR="00000000" w:rsidRPr="00000000">
        <w:rPr>
          <w:rFonts w:ascii="Times New Roman" w:cs="Times New Roman" w:eastAsia="Times New Roman" w:hAnsi="Times New Roman"/>
          <w:color w:val="000000"/>
          <w:shd w:fill="f7f7f8" w:val="clear"/>
          <w:rtl w:val="0"/>
        </w:rPr>
        <w:t xml:space="preserve">Department : Computer </w:t>
      </w:r>
    </w:p>
    <w:p w:rsidR="00000000" w:rsidDel="00000000" w:rsidP="00000000" w:rsidRDefault="00000000" w:rsidRPr="00000000" w14:paraId="00000007">
      <w:pPr>
        <w:rPr>
          <w:rFonts w:ascii="Times New Roman" w:cs="Times New Roman" w:eastAsia="Times New Roman" w:hAnsi="Times New Roman"/>
          <w:color w:val="000000"/>
          <w:shd w:fill="f7f7f8" w:val="clear"/>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b w:val="1"/>
          <w:color w:val="000000"/>
          <w:shd w:fill="f7f7f8" w:val="clear"/>
        </w:rPr>
      </w:pPr>
      <w:r w:rsidDel="00000000" w:rsidR="00000000" w:rsidRPr="00000000">
        <w:rPr>
          <w:rFonts w:ascii="Times New Roman" w:cs="Times New Roman" w:eastAsia="Times New Roman" w:hAnsi="Times New Roman"/>
          <w:b w:val="1"/>
          <w:color w:val="000000"/>
          <w:shd w:fill="f7f7f8" w:val="clear"/>
          <w:rtl w:val="0"/>
        </w:rPr>
        <w:t xml:space="preserve">1. Background</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7f7f8" w:val="clear"/>
        <w:spacing w:after="300" w:before="3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Online Webinar on "Hackathon Insights" was organized for recent diploma graduates in computer engineering to provide them with valuable information and insights into the world of hackathons. The event aimed to help participants understand the importance of hackathons, their role in fostering innovation, and how they can participate effectively in such events to enhance their skills and career prospects.</w:t>
      </w:r>
    </w:p>
    <w:p w:rsidR="00000000" w:rsidDel="00000000" w:rsidP="00000000" w:rsidRDefault="00000000" w:rsidRPr="00000000" w14:paraId="0000000A">
      <w:pPr>
        <w:rPr>
          <w:rFonts w:ascii="Times New Roman" w:cs="Times New Roman" w:eastAsia="Times New Roman" w:hAnsi="Times New Roman"/>
          <w:b w:val="1"/>
          <w:color w:val="000000"/>
          <w:shd w:fill="f7f7f8" w:val="clear"/>
        </w:rPr>
      </w:pPr>
      <w:r w:rsidDel="00000000" w:rsidR="00000000" w:rsidRPr="00000000">
        <w:rPr>
          <w:rFonts w:ascii="Times New Roman" w:cs="Times New Roman" w:eastAsia="Times New Roman" w:hAnsi="Times New Roman"/>
          <w:b w:val="1"/>
          <w:color w:val="000000"/>
          <w:shd w:fill="f7f7f8" w:val="clear"/>
          <w:rtl w:val="0"/>
        </w:rPr>
        <w:t xml:space="preserve">2. Objectives</w:t>
      </w:r>
    </w:p>
    <w:p w:rsidR="00000000" w:rsidDel="00000000" w:rsidP="00000000" w:rsidRDefault="00000000" w:rsidRPr="00000000" w14:paraId="0000000B">
      <w:pPr>
        <w:spacing w:after="0" w:lineRule="auto"/>
        <w:rPr>
          <w:rFonts w:ascii="Times New Roman" w:cs="Times New Roman" w:eastAsia="Times New Roman" w:hAnsi="Times New Roman"/>
          <w:color w:val="000000"/>
          <w:shd w:fill="f7f7f8" w:val="clear"/>
        </w:rPr>
      </w:pPr>
      <w:r w:rsidDel="00000000" w:rsidR="00000000" w:rsidRPr="00000000">
        <w:rPr>
          <w:rtl w:val="0"/>
        </w:rPr>
      </w:r>
    </w:p>
    <w:p w:rsidR="00000000" w:rsidDel="00000000" w:rsidP="00000000" w:rsidRDefault="00000000" w:rsidRPr="00000000" w14:paraId="0000000C">
      <w:pPr>
        <w:spacing w:after="0" w:lineRule="auto"/>
        <w:jc w:val="both"/>
        <w:rPr>
          <w:rFonts w:ascii="Times New Roman" w:cs="Times New Roman" w:eastAsia="Times New Roman" w:hAnsi="Times New Roman"/>
          <w:color w:val="000000"/>
          <w:shd w:fill="f7f7f8" w:val="clear"/>
        </w:rPr>
      </w:pPr>
      <w:r w:rsidDel="00000000" w:rsidR="00000000" w:rsidRPr="00000000">
        <w:rPr>
          <w:rFonts w:ascii="Times New Roman" w:cs="Times New Roman" w:eastAsia="Times New Roman" w:hAnsi="Times New Roman"/>
          <w:color w:val="000000"/>
          <w:shd w:fill="f7f7f8" w:val="clear"/>
          <w:rtl w:val="0"/>
        </w:rPr>
        <w:t xml:space="preserve">The primary objectives of the webinar were:</w:t>
      </w:r>
    </w:p>
    <w:p w:rsidR="00000000" w:rsidDel="00000000" w:rsidP="00000000" w:rsidRDefault="00000000" w:rsidRPr="00000000" w14:paraId="0000000D">
      <w:pPr>
        <w:spacing w:after="0" w:lineRule="auto"/>
        <w:jc w:val="both"/>
        <w:rPr>
          <w:rFonts w:ascii="Times New Roman" w:cs="Times New Roman" w:eastAsia="Times New Roman" w:hAnsi="Times New Roman"/>
          <w:color w:val="000000"/>
          <w:shd w:fill="f7f7f8" w:val="clea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f7f7f8"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f7f7f8" w:val="clear"/>
          <w:vertAlign w:val="baseline"/>
          <w:rtl w:val="0"/>
        </w:rPr>
        <w:t xml:space="preserve">To introduce hackathons and their significance in the tech and innovation industry.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f7f7f8"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f7f7f8" w:val="clear"/>
          <w:vertAlign w:val="baseline"/>
          <w:rtl w:val="0"/>
        </w:rPr>
        <w:t xml:space="preserve">To share success stories and experiences of diploma graduates who have excelled in hackathons.</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f7f7f8"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f7f7f8" w:val="clear"/>
          <w:vertAlign w:val="baseline"/>
          <w:rtl w:val="0"/>
        </w:rPr>
        <w:t xml:space="preserve">To provide guidance on how to prepare for and participate in hackathons.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f7f7f8"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f7f7f8" w:val="clear"/>
          <w:vertAlign w:val="baseline"/>
          <w:rtl w:val="0"/>
        </w:rPr>
        <w:t xml:space="preserve">To answer questions and clarify doubts related to hackathons.</w:t>
      </w:r>
    </w:p>
    <w:p w:rsidR="00000000" w:rsidDel="00000000" w:rsidP="00000000" w:rsidRDefault="00000000" w:rsidRPr="00000000" w14:paraId="00000012">
      <w:pPr>
        <w:rPr>
          <w:rFonts w:ascii="Times New Roman" w:cs="Times New Roman" w:eastAsia="Times New Roman" w:hAnsi="Times New Roman"/>
          <w:color w:val="000000"/>
          <w:shd w:fill="f7f7f8" w:val="clear"/>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color w:val="000000"/>
          <w:shd w:fill="f7f7f8" w:val="clear"/>
        </w:rPr>
      </w:pPr>
      <w:r w:rsidDel="00000000" w:rsidR="00000000" w:rsidRPr="00000000">
        <w:rPr>
          <w:rFonts w:ascii="Times New Roman" w:cs="Times New Roman" w:eastAsia="Times New Roman" w:hAnsi="Times New Roman"/>
          <w:b w:val="1"/>
          <w:color w:val="000000"/>
          <w:shd w:fill="f7f7f8" w:val="clear"/>
          <w:rtl w:val="0"/>
        </w:rPr>
        <w:t xml:space="preserve">3. Participants</w:t>
      </w:r>
    </w:p>
    <w:p w:rsidR="00000000" w:rsidDel="00000000" w:rsidP="00000000" w:rsidRDefault="00000000" w:rsidRPr="00000000" w14:paraId="00000014">
      <w:pPr>
        <w:rPr>
          <w:rFonts w:ascii="Times New Roman" w:cs="Times New Roman" w:eastAsia="Times New Roman" w:hAnsi="Times New Roman"/>
          <w:color w:val="000000"/>
          <w:shd w:fill="f7f7f8" w:val="clear"/>
        </w:rPr>
      </w:pPr>
      <w:r w:rsidDel="00000000" w:rsidR="00000000" w:rsidRPr="00000000">
        <w:rPr>
          <w:rFonts w:ascii="Times New Roman" w:cs="Times New Roman" w:eastAsia="Times New Roman" w:hAnsi="Times New Roman"/>
          <w:color w:val="000000"/>
          <w:shd w:fill="f7f7f8" w:val="clear"/>
          <w:rtl w:val="0"/>
        </w:rPr>
        <w:t xml:space="preserve">The webinar was attended by more than </w:t>
      </w:r>
      <w:r w:rsidDel="00000000" w:rsidR="00000000" w:rsidRPr="00000000">
        <w:rPr>
          <w:rFonts w:ascii="Times New Roman" w:cs="Times New Roman" w:eastAsia="Times New Roman" w:hAnsi="Times New Roman"/>
          <w:shd w:fill="f7f7f8" w:val="clear"/>
          <w:rtl w:val="0"/>
        </w:rPr>
        <w:t xml:space="preserve">4</w:t>
      </w:r>
      <w:r w:rsidDel="00000000" w:rsidR="00000000" w:rsidRPr="00000000">
        <w:rPr>
          <w:rFonts w:ascii="Times New Roman" w:cs="Times New Roman" w:eastAsia="Times New Roman" w:hAnsi="Times New Roman"/>
          <w:color w:val="000000"/>
          <w:shd w:fill="f7f7f8" w:val="clear"/>
          <w:rtl w:val="0"/>
        </w:rPr>
        <w:t xml:space="preserve">0</w:t>
      </w:r>
      <w:r w:rsidDel="00000000" w:rsidR="00000000" w:rsidRPr="00000000">
        <w:rPr>
          <w:rFonts w:ascii="Times New Roman" w:cs="Times New Roman" w:eastAsia="Times New Roman" w:hAnsi="Times New Roman"/>
          <w:color w:val="ff0000"/>
          <w:shd w:fill="f7f7f8" w:val="clear"/>
          <w:rtl w:val="0"/>
        </w:rPr>
        <w:t xml:space="preserve"> </w:t>
      </w:r>
      <w:r w:rsidDel="00000000" w:rsidR="00000000" w:rsidRPr="00000000">
        <w:rPr>
          <w:rFonts w:ascii="Times New Roman" w:cs="Times New Roman" w:eastAsia="Times New Roman" w:hAnsi="Times New Roman"/>
          <w:color w:val="000000"/>
          <w:shd w:fill="f7f7f8" w:val="clear"/>
          <w:rtl w:val="0"/>
        </w:rPr>
        <w:t xml:space="preserve">students </w:t>
      </w:r>
      <w:r w:rsidDel="00000000" w:rsidR="00000000" w:rsidRPr="00000000">
        <w:rPr>
          <w:rFonts w:ascii="Times New Roman" w:cs="Times New Roman" w:eastAsia="Times New Roman" w:hAnsi="Times New Roman"/>
          <w:shd w:fill="f7f7f8" w:val="clear"/>
          <w:rtl w:val="0"/>
        </w:rPr>
        <w:t xml:space="preserve">from the computer</w:t>
      </w:r>
      <w:r w:rsidDel="00000000" w:rsidR="00000000" w:rsidRPr="00000000">
        <w:rPr>
          <w:rFonts w:ascii="Times New Roman" w:cs="Times New Roman" w:eastAsia="Times New Roman" w:hAnsi="Times New Roman"/>
          <w:color w:val="000000"/>
          <w:shd w:fill="f7f7f8" w:val="clear"/>
          <w:rtl w:val="0"/>
        </w:rPr>
        <w:t xml:space="preserve"> engineering department, all eager to gain insights into the world of hackathons.</w:t>
      </w:r>
    </w:p>
    <w:p w:rsidR="00000000" w:rsidDel="00000000" w:rsidP="00000000" w:rsidRDefault="00000000" w:rsidRPr="00000000" w14:paraId="00000015">
      <w:pPr>
        <w:rPr>
          <w:rFonts w:ascii="Times New Roman" w:cs="Times New Roman" w:eastAsia="Times New Roman" w:hAnsi="Times New Roman"/>
          <w:color w:val="000000"/>
          <w:shd w:fill="f7f7f8" w:val="clear"/>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color w:val="000000"/>
          <w:shd w:fill="f7f7f8" w:val="clear"/>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color w:val="000000"/>
          <w:shd w:fill="f7f7f8" w:val="clear"/>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color w:val="000000"/>
          <w:shd w:fill="f7f7f8" w:val="clear"/>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color w:val="000000"/>
          <w:shd w:fill="f7f7f8" w:val="clear"/>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color w:val="000000"/>
          <w:shd w:fill="f7f7f8" w:val="clear"/>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color w:val="000000"/>
          <w:shd w:fill="f7f7f8" w:val="clear"/>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color w:val="000000"/>
          <w:shd w:fill="f7f7f8" w:val="clear"/>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color w:val="000000"/>
          <w:shd w:fill="f7f7f8" w:val="clear"/>
        </w:rPr>
      </w:pPr>
      <w:r w:rsidDel="00000000" w:rsidR="00000000" w:rsidRPr="00000000">
        <w:rPr>
          <w:rFonts w:ascii="Times New Roman" w:cs="Times New Roman" w:eastAsia="Times New Roman" w:hAnsi="Times New Roman"/>
          <w:b w:val="1"/>
          <w:color w:val="000000"/>
          <w:shd w:fill="f7f7f8" w:val="clear"/>
          <w:rtl w:val="0"/>
        </w:rPr>
        <w:t xml:space="preserve">4. Photos</w:t>
      </w:r>
    </w:p>
    <w:tbl>
      <w:tblPr>
        <w:tblStyle w:val="Table1"/>
        <w:tblW w:w="9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016"/>
        <w:tblGridChange w:id="0">
          <w:tblGrid>
            <w:gridCol w:w="9016"/>
          </w:tblGrid>
        </w:tblGridChange>
      </w:tblGrid>
      <w:tr>
        <w:trPr>
          <w:cantSplit w:val="0"/>
          <w:tblHeader w:val="0"/>
        </w:trPr>
        <w:tc>
          <w:tcPr/>
          <w:p w:rsidR="00000000" w:rsidDel="00000000" w:rsidP="00000000" w:rsidRDefault="00000000" w:rsidRPr="00000000" w14:paraId="0000001E">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5084426" cy="2859462"/>
                  <wp:effectExtent b="0" l="0" r="0" t="0"/>
                  <wp:docPr id="160678276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084426" cy="2859462"/>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1F">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5055822" cy="2843375"/>
                  <wp:effectExtent b="0" l="0" r="0" t="0"/>
                  <wp:docPr id="1606782770" name="image4.jpg"/>
                  <a:graphic>
                    <a:graphicData uri="http://schemas.openxmlformats.org/drawingml/2006/picture">
                      <pic:pic>
                        <pic:nvPicPr>
                          <pic:cNvPr id="0" name="image4.jpg"/>
                          <pic:cNvPicPr preferRelativeResize="0"/>
                        </pic:nvPicPr>
                        <pic:blipFill>
                          <a:blip r:embed="rId8"/>
                          <a:srcRect b="0" l="0" r="0" t="0"/>
                          <a:stretch>
                            <a:fillRect/>
                          </a:stretch>
                        </pic:blipFill>
                        <pic:spPr>
                          <a:xfrm>
                            <a:off x="0" y="0"/>
                            <a:ext cx="5055822" cy="2843375"/>
                          </a:xfrm>
                          <a:prstGeom prst="rect"/>
                          <a:ln/>
                        </pic:spPr>
                      </pic:pic>
                    </a:graphicData>
                  </a:graphic>
                </wp:inline>
              </w:drawing>
            </w: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5064008" cy="2847978"/>
                  <wp:effectExtent b="0" l="0" r="0" t="0"/>
                  <wp:docPr id="1606782769" name="image5.jpg"/>
                  <a:graphic>
                    <a:graphicData uri="http://schemas.openxmlformats.org/drawingml/2006/picture">
                      <pic:pic>
                        <pic:nvPicPr>
                          <pic:cNvPr id="0" name="image5.jpg"/>
                          <pic:cNvPicPr preferRelativeResize="0"/>
                        </pic:nvPicPr>
                        <pic:blipFill>
                          <a:blip r:embed="rId9"/>
                          <a:srcRect b="0" l="0" r="0" t="0"/>
                          <a:stretch>
                            <a:fillRect/>
                          </a:stretch>
                        </pic:blipFill>
                        <pic:spPr>
                          <a:xfrm>
                            <a:off x="0" y="0"/>
                            <a:ext cx="5064008" cy="2847978"/>
                          </a:xfrm>
                          <a:prstGeom prst="rect"/>
                          <a:ln/>
                        </pic:spPr>
                      </pic:pic>
                    </a:graphicData>
                  </a:graphic>
                </wp:inline>
              </w:drawing>
            </w:r>
            <w:r w:rsidDel="00000000" w:rsidR="00000000" w:rsidRPr="00000000">
              <w:rPr>
                <w:rtl w:val="0"/>
              </w:rPr>
            </w:r>
          </w:p>
        </w:tc>
      </w:tr>
      <w:tr>
        <w:trPr>
          <w:cantSplit w:val="0"/>
          <w:trHeight w:val="1356" w:hRule="atLeast"/>
          <w:tblHeader w:val="0"/>
        </w:trPr>
        <w:tc>
          <w:tcPr/>
          <w:p w:rsidR="00000000" w:rsidDel="00000000" w:rsidP="00000000" w:rsidRDefault="00000000" w:rsidRPr="00000000" w14:paraId="00000021">
            <w:pPr>
              <w:tabs>
                <w:tab w:val="left" w:leader="none" w:pos="1146"/>
              </w:tabs>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5095370" cy="2865616"/>
                  <wp:effectExtent b="0" l="0" r="0" t="0"/>
                  <wp:docPr id="1606782772"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5095370" cy="2865616"/>
                          </a:xfrm>
                          <a:prstGeom prst="rect"/>
                          <a:ln/>
                        </pic:spPr>
                      </pic:pic>
                    </a:graphicData>
                  </a:graphic>
                </wp:inline>
              </w:drawing>
            </w:r>
            <w:r w:rsidDel="00000000" w:rsidR="00000000" w:rsidRPr="00000000">
              <w:rPr>
                <w:rtl w:val="0"/>
              </w:rPr>
            </w:r>
          </w:p>
        </w:tc>
      </w:tr>
      <w:tr>
        <w:trPr>
          <w:cantSplit w:val="0"/>
          <w:trHeight w:val="1356" w:hRule="atLeast"/>
          <w:tblHeader w:val="0"/>
        </w:trPr>
        <w:tc>
          <w:tcPr/>
          <w:p w:rsidR="00000000" w:rsidDel="00000000" w:rsidP="00000000" w:rsidRDefault="00000000" w:rsidRPr="00000000" w14:paraId="00000022">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5094317" cy="2865024"/>
                  <wp:effectExtent b="0" l="0" r="0" t="0"/>
                  <wp:docPr id="1606782771"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5094317" cy="2865024"/>
                          </a:xfrm>
                          <a:prstGeom prst="rect"/>
                          <a:ln/>
                        </pic:spPr>
                      </pic:pic>
                    </a:graphicData>
                  </a:graphic>
                </wp:inline>
              </w:drawing>
            </w:r>
            <w:r w:rsidDel="00000000" w:rsidR="00000000" w:rsidRPr="00000000">
              <w:rPr>
                <w:rtl w:val="0"/>
              </w:rPr>
            </w:r>
          </w:p>
        </w:tc>
      </w:tr>
      <w:tr>
        <w:trPr>
          <w:cantSplit w:val="0"/>
          <w:trHeight w:val="1431" w:hRule="atLeast"/>
          <w:tblHeader w:val="0"/>
        </w:trPr>
        <w:tc>
          <w:tcPr/>
          <w:p w:rsidR="00000000" w:rsidDel="00000000" w:rsidP="00000000" w:rsidRDefault="00000000" w:rsidRPr="00000000" w14:paraId="00000023">
            <w:pP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drawing>
                <wp:inline distB="0" distT="0" distL="0" distR="0">
                  <wp:extent cx="5111540" cy="2874710"/>
                  <wp:effectExtent b="0" l="0" r="0" t="0"/>
                  <wp:docPr id="1606782767" name="image2.jpg"/>
                  <a:graphic>
                    <a:graphicData uri="http://schemas.openxmlformats.org/drawingml/2006/picture">
                      <pic:pic>
                        <pic:nvPicPr>
                          <pic:cNvPr id="0" name="image2.jpg"/>
                          <pic:cNvPicPr preferRelativeResize="0"/>
                        </pic:nvPicPr>
                        <pic:blipFill>
                          <a:blip r:embed="rId11"/>
                          <a:srcRect b="0" l="0" r="0" t="0"/>
                          <a:stretch>
                            <a:fillRect/>
                          </a:stretch>
                        </pic:blipFill>
                        <pic:spPr>
                          <a:xfrm>
                            <a:off x="0" y="0"/>
                            <a:ext cx="5111540" cy="2874710"/>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4">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color w:val="000000"/>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7722D2"/>
    <w:pPr>
      <w:spacing w:after="100" w:afterAutospacing="1" w:before="100" w:beforeAutospacing="1" w:line="240" w:lineRule="auto"/>
    </w:pPr>
    <w:rPr>
      <w:rFonts w:ascii="Times New Roman" w:cs="Times New Roman" w:eastAsia="Times New Roman" w:hAnsi="Times New Roman"/>
      <w:kern w:val="0"/>
      <w:sz w:val="24"/>
      <w:szCs w:val="24"/>
      <w:lang w:bidi="gu-IN" w:eastAsia="en-IN"/>
    </w:rPr>
  </w:style>
  <w:style w:type="character" w:styleId="Strong">
    <w:name w:val="Strong"/>
    <w:basedOn w:val="DefaultParagraphFont"/>
    <w:uiPriority w:val="22"/>
    <w:qFormat w:val="1"/>
    <w:rsid w:val="007722D2"/>
    <w:rPr>
      <w:b w:val="1"/>
      <w:bCs w:val="1"/>
    </w:rPr>
  </w:style>
  <w:style w:type="paragraph" w:styleId="ListParagraph">
    <w:name w:val="List Paragraph"/>
    <w:basedOn w:val="Normal"/>
    <w:uiPriority w:val="34"/>
    <w:qFormat w:val="1"/>
    <w:rsid w:val="007722D2"/>
    <w:pPr>
      <w:ind w:left="720"/>
      <w:contextualSpacing w:val="1"/>
    </w:pPr>
  </w:style>
  <w:style w:type="table" w:styleId="TableGrid">
    <w:name w:val="Table Grid"/>
    <w:basedOn w:val="TableNormal"/>
    <w:uiPriority w:val="39"/>
    <w:rsid w:val="009E03DD"/>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jpg"/><Relationship Id="rId10" Type="http://schemas.openxmlformats.org/officeDocument/2006/relationships/image" Target="media/image3.jpg"/><Relationship Id="rId9"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hGQO9J/llt+HnFaRcNVrq2gjFA==">CgMxLjA4AHIhMXNxb0E3YTNIOEJiOUtwNUE1T2thYmdXZHA2d2JkRTdq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2023-09-26T11:52:00Z</dcterms:created>
  <dc:creator>doctor doctor</dc:creator>
</cp:coreProperties>
</file>